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9478" w14:textId="7ADCB0F2" w:rsidR="008D7CF0" w:rsidRDefault="008D7CF0" w:rsidP="008D7CF0">
      <w:pPr>
        <w:tabs>
          <w:tab w:val="left" w:pos="284"/>
        </w:tabs>
        <w:ind w:left="426" w:hanging="36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VYRIAUSIOS BUHALTERĖS VIOLETOS STALGAITIENĖS</w:t>
      </w:r>
    </w:p>
    <w:p w14:paraId="7F7D1AB6" w14:textId="3111038D" w:rsidR="008D7CF0" w:rsidRDefault="008D7CF0" w:rsidP="008D7CF0">
      <w:pPr>
        <w:tabs>
          <w:tab w:val="left" w:pos="284"/>
        </w:tabs>
        <w:ind w:left="426" w:hanging="360"/>
        <w:jc w:val="center"/>
        <w:rPr>
          <w:b/>
          <w:szCs w:val="24"/>
        </w:rPr>
      </w:pPr>
      <w:r>
        <w:rPr>
          <w:rFonts w:eastAsia="Calibri"/>
          <w:b/>
          <w:szCs w:val="24"/>
        </w:rPr>
        <w:t>2022 M. VEIKLOS UŽDUOTYS</w:t>
      </w:r>
    </w:p>
    <w:p w14:paraId="148991A5" w14:textId="054F3223" w:rsidR="008D7CF0" w:rsidRDefault="008D7CF0" w:rsidP="008D7CF0">
      <w:pPr>
        <w:ind w:firstLine="142"/>
        <w:rPr>
          <w:szCs w:val="24"/>
        </w:rPr>
      </w:pPr>
    </w:p>
    <w:p w14:paraId="7CA51671" w14:textId="77777777" w:rsidR="008D7CF0" w:rsidRDefault="008D7CF0" w:rsidP="008D7CF0">
      <w:pPr>
        <w:rPr>
          <w:sz w:val="10"/>
          <w:szCs w:val="10"/>
        </w:rPr>
      </w:pPr>
    </w:p>
    <w:tbl>
      <w:tblPr>
        <w:tblW w:w="91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722"/>
        <w:gridCol w:w="3118"/>
      </w:tblGrid>
      <w:tr w:rsidR="008D7CF0" w14:paraId="6A99C063" w14:textId="77777777" w:rsidTr="008F104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F365" w14:textId="77777777" w:rsidR="008D7CF0" w:rsidRDefault="008D7CF0" w:rsidP="008F104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5DC2" w14:textId="77777777" w:rsidR="008D7CF0" w:rsidRDefault="008D7CF0" w:rsidP="008F104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9CD0" w14:textId="77777777" w:rsidR="008D7CF0" w:rsidRDefault="008D7CF0" w:rsidP="008F104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8D7CF0" w14:paraId="3436D696" w14:textId="77777777" w:rsidTr="008F104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743A" w14:textId="77777777" w:rsidR="008D7CF0" w:rsidRDefault="008D7CF0" w:rsidP="008F104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Vesti projektų, kuriems bus gautas finansavimas buhalterinę apskaitą.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BE2" w14:textId="77777777" w:rsidR="008D7CF0" w:rsidRDefault="008D7CF0" w:rsidP="008F104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Vykdyti finansuotų projektų išlaidų kontrolę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32B" w14:textId="77777777" w:rsidR="008D7CF0" w:rsidRDefault="008D7CF0" w:rsidP="008F104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Laiku, nustatytais terminais teikti ataskaitas ir kitus reikalingus buhalterinius dokumentus</w:t>
            </w:r>
          </w:p>
        </w:tc>
      </w:tr>
      <w:tr w:rsidR="008D7CF0" w14:paraId="54C4C5C4" w14:textId="77777777" w:rsidTr="008F104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1AA6" w14:textId="77777777" w:rsidR="008D7CF0" w:rsidRDefault="008D7CF0" w:rsidP="008F104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  <w:lang w:eastAsia="lt-LT"/>
              </w:rPr>
              <w:t xml:space="preserve"> Vykdyti renginių sąmatų kontrolę.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A32" w14:textId="77777777" w:rsidR="008D7CF0" w:rsidRDefault="008D7CF0" w:rsidP="008F104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Tikslingai, neviršijant skirtų asignavimų naudoti biudžeto lėšas.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9C79" w14:textId="77777777" w:rsidR="008D7CF0" w:rsidRDefault="008D7CF0" w:rsidP="008F104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Laiku, nustatytais terminais teikti ataskaitas ir kitus reikalingus buhalterinius dokumentus.</w:t>
            </w:r>
          </w:p>
        </w:tc>
      </w:tr>
      <w:tr w:rsidR="008D7CF0" w14:paraId="4F34E3D8" w14:textId="77777777" w:rsidTr="008F104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DB0E" w14:textId="77777777" w:rsidR="008D7CF0" w:rsidRDefault="008D7CF0" w:rsidP="008F104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Domėtis buhalterinės apskaitos naujovėmis, kelti kvalifikaciją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C50" w14:textId="77777777" w:rsidR="008D7CF0" w:rsidRDefault="008D7CF0" w:rsidP="008F104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Dalyvauti mokymuose, konsultuotis su Panevėžio rajono savivaldybės administracijos finansų skyriumi, kitų biudžetinių įstaigų buhalteriais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33B1" w14:textId="77777777" w:rsidR="008D7CF0" w:rsidRDefault="008D7CF0" w:rsidP="008F104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metus išklausyti 12 akademinių valandų mokymų</w:t>
            </w:r>
          </w:p>
        </w:tc>
      </w:tr>
      <w:tr w:rsidR="008D7CF0" w14:paraId="465F7ADA" w14:textId="77777777" w:rsidTr="008F1047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A771" w14:textId="77777777" w:rsidR="008D7CF0" w:rsidRDefault="008D7CF0" w:rsidP="008F104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2021 m. finansinių ataskaitų rinkinio ir eliminavimo informacijos pateikimas į VSAKIS sistemą, pradinių likučių į VSAKIS sistemą teisingas sukėlimas.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68F3" w14:textId="77777777" w:rsidR="008D7CF0" w:rsidRDefault="008D7CF0" w:rsidP="008F104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Laiku ir be klaidų pateikti finansines ataskaitas ir eliminavimo informaciją VSAKIS sistemoje, teisingai sukelti pradinius likučius.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1661" w14:textId="77777777" w:rsidR="008D7CF0" w:rsidRDefault="008D7CF0" w:rsidP="008F104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Pradiniai likučiai, ataskaitos ir eliminavimo informacija užpildytos teisingai ir pateiktos laiku VSAKIS nustatytais terminais.</w:t>
            </w:r>
          </w:p>
        </w:tc>
      </w:tr>
    </w:tbl>
    <w:p w14:paraId="69239B99" w14:textId="77777777" w:rsidR="008241C2" w:rsidRDefault="008241C2"/>
    <w:sectPr w:rsidR="008241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F0"/>
    <w:rsid w:val="008241C2"/>
    <w:rsid w:val="008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CB2D"/>
  <w15:chartTrackingRefBased/>
  <w15:docId w15:val="{183C9498-350D-4ECB-AD82-06844146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7C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2022-04-22T11:16:00Z</dcterms:created>
  <dcterms:modified xsi:type="dcterms:W3CDTF">2022-04-22T11:17:00Z</dcterms:modified>
</cp:coreProperties>
</file>